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6C13A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1010428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82E6A" w:rsidRPr="006C13A9" w:rsidRDefault="006F2FED" w:rsidP="00382E6A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6C13A9" w:rsidRPr="006C13A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Програми соціального захисту населення Житомирської міської територіальної громади на 2021-2025 роки</w:t>
      </w:r>
      <w:r w:rsidRPr="00382E6A">
        <w:rPr>
          <w:rFonts w:ascii="Times New Roman" w:hAnsi="Times New Roman"/>
          <w:sz w:val="28"/>
          <w:szCs w:val="28"/>
          <w:lang w:val="uk-UA"/>
        </w:rPr>
        <w:t>»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6C13A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C13A9" w:rsidRPr="006C13A9">
        <w:rPr>
          <w:rFonts w:ascii="Times New Roman" w:hAnsi="Times New Roman"/>
          <w:sz w:val="28"/>
          <w:szCs w:val="28"/>
          <w:lang w:val="uk-UA"/>
        </w:rPr>
        <w:t>підтримати пропозиції: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 xml:space="preserve">п.2.1.4 «Забезпечення безкоштовними паливними дровами малозабезпечених, багатодітних та одиноких громадян похилого віку, які проживають в негазифікованих будинках»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16,0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 xml:space="preserve">п.5.1.1 «Пільгове медичне обслуговування осіб, які постраждали внаслідок Чорнобильської катастрофи»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100 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>.;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 xml:space="preserve">п.7.2.1 «Утримання Центру комплексної реабілітації для дітей з інвалідністю Житомирської міської ради»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71,9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>.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>п.8.5.2 «Забезпечення фінансування соціальних послуг у сфері соціального захисту відповідно до соціальних замовлень» –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 xml:space="preserve"> 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320,0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. та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передбачити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в місцевому бюджеті кошти у сумі 320,0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 на виконання вказаного заходу; 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>п.13.2.1 «Надання адресної соціальної матеріальної допомоги учасникам бойових дій антитерористичної операції та операції об’єднаних сил» –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 xml:space="preserve"> 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500,0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>.;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lastRenderedPageBreak/>
        <w:t xml:space="preserve">п.13.2.2 «Надання щомісячної адресної соціальної матеріальної допомоги на дітей загиблих (померлих) військовослужбовців в розмірі 50% прожиткового мінімуму для відповідної категорії громадян, встановленого відповідно до чинного законодавства України»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300,0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>.;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>п.13.14.5 «Здійснення заходів із професійної реадаптації, проходження освітньо-професійної підг</w:t>
      </w:r>
      <w:bookmarkStart w:id="0" w:name="_GoBack"/>
      <w:bookmarkEnd w:id="0"/>
      <w:r w:rsidRPr="006C13A9">
        <w:rPr>
          <w:rFonts w:ascii="Times New Roman" w:hAnsi="Times New Roman"/>
          <w:sz w:val="28"/>
          <w:szCs w:val="28"/>
          <w:lang w:val="uk-UA"/>
        </w:rPr>
        <w:t>отовки, перепідготовки», підвищення кваліфікації учасників АТО/ООС, Революції Гідності та членів сімей загиблих (померлих) таких осіб-мешканців Житомирської міської територіальної громади, спрямованих на сприяння підприємницької ініціативи, підвищення їх конкурентоспроможності на ринку праці (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 – 50% відшкодування з місцевого бюджету)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зменшити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45,0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.;  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 xml:space="preserve">п.14.3.3 «Забезпечення фінансування для здійснення заходів, спрямованих на соціальних захист бездомних осіб та осіб, звільнених з місць позбавлення волі»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зменшити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89,2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>.</w:t>
      </w:r>
    </w:p>
    <w:p w:rsidR="006C13A9" w:rsidRPr="006C13A9" w:rsidRDefault="006C13A9" w:rsidP="006C13A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C13A9">
        <w:rPr>
          <w:rFonts w:ascii="Times New Roman" w:hAnsi="Times New Roman"/>
          <w:sz w:val="28"/>
          <w:szCs w:val="28"/>
          <w:lang w:val="uk-UA"/>
        </w:rPr>
        <w:t xml:space="preserve">п.13.6.2 «Грошова компенсація за належні для отримання жилі приміщення для категорій осіб, які захищали незалежність, суверенітет та територіальну цілісність України, а також членів їх сімей, які потребують поліпшення житлових умов» –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5 846,7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. та </w:t>
      </w:r>
      <w:r w:rsidRPr="006C13A9">
        <w:rPr>
          <w:rFonts w:ascii="Times New Roman" w:hAnsi="Times New Roman"/>
          <w:i/>
          <w:sz w:val="28"/>
          <w:szCs w:val="28"/>
          <w:lang w:val="uk-UA"/>
        </w:rPr>
        <w:t>передбачити</w:t>
      </w:r>
      <w:r w:rsidRPr="006C13A9">
        <w:rPr>
          <w:rFonts w:ascii="Times New Roman" w:hAnsi="Times New Roman"/>
          <w:sz w:val="28"/>
          <w:szCs w:val="28"/>
          <w:lang w:val="uk-UA"/>
        </w:rPr>
        <w:t xml:space="preserve"> в місцевому бюджеті кошти у сумі 5 846,7 </w:t>
      </w:r>
      <w:proofErr w:type="spellStart"/>
      <w:r w:rsidRPr="006C13A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C13A9">
        <w:rPr>
          <w:rFonts w:ascii="Times New Roman" w:hAnsi="Times New Roman"/>
          <w:sz w:val="28"/>
          <w:szCs w:val="28"/>
          <w:lang w:val="uk-UA"/>
        </w:rPr>
        <w:t xml:space="preserve"> на виконання вказаного заходу.</w:t>
      </w:r>
    </w:p>
    <w:p w:rsidR="006F2FED" w:rsidRDefault="006F2FED" w:rsidP="00BA6784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SimSun" w:hAnsi="Times New Roman"/>
          <w:sz w:val="28"/>
          <w:szCs w:val="28"/>
          <w:lang w:val="uk-UA" w:bidi="hi-IN"/>
        </w:rPr>
      </w:pPr>
    </w:p>
    <w:p w:rsidR="003A258B" w:rsidRPr="00BA6784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11BFBE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2BBD2-6318-4348-9202-1EBBEFEC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387</cp:revision>
  <cp:lastPrinted>2025-09-05T12:16:00Z</cp:lastPrinted>
  <dcterms:created xsi:type="dcterms:W3CDTF">2019-01-21T10:42:00Z</dcterms:created>
  <dcterms:modified xsi:type="dcterms:W3CDTF">2025-10-03T12:27:00Z</dcterms:modified>
</cp:coreProperties>
</file>